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FD" w:rsidRPr="00497B96" w:rsidRDefault="00747AFD" w:rsidP="008F3050">
      <w:pPr>
        <w:jc w:val="both"/>
        <w:rPr>
          <w:rFonts w:ascii="Arial" w:hAnsi="Arial" w:cs="Arial"/>
          <w:sz w:val="22"/>
          <w:szCs w:val="22"/>
        </w:rPr>
      </w:pPr>
      <w:r w:rsidRPr="00480656">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TA_logo_blue box" style="width:120.6pt;height:55.2pt;visibility:visible">
            <v:imagedata r:id="rId7" o:title=""/>
          </v:shape>
        </w:pict>
      </w:r>
    </w:p>
    <w:p w:rsidR="00747AFD" w:rsidRPr="00497B96" w:rsidRDefault="00747AFD" w:rsidP="008F3050">
      <w:pPr>
        <w:jc w:val="both"/>
        <w:rPr>
          <w:rFonts w:ascii="Arial" w:hAnsi="Arial" w:cs="Arial"/>
          <w:sz w:val="22"/>
          <w:szCs w:val="22"/>
        </w:rPr>
      </w:pPr>
    </w:p>
    <w:p w:rsidR="00747AFD" w:rsidRDefault="00747AFD" w:rsidP="008F3050">
      <w:pPr>
        <w:jc w:val="both"/>
        <w:rPr>
          <w:rFonts w:ascii="Arial" w:hAnsi="Arial" w:cs="Arial"/>
          <w:sz w:val="22"/>
          <w:szCs w:val="22"/>
        </w:rPr>
      </w:pPr>
    </w:p>
    <w:p w:rsidR="00747AFD" w:rsidRPr="00497B96" w:rsidRDefault="00747AFD" w:rsidP="008F3050">
      <w:pPr>
        <w:jc w:val="both"/>
        <w:rPr>
          <w:rFonts w:ascii="Arial" w:hAnsi="Arial" w:cs="Arial"/>
          <w:sz w:val="22"/>
          <w:szCs w:val="22"/>
        </w:rPr>
      </w:pPr>
    </w:p>
    <w:p w:rsidR="00747AFD" w:rsidRPr="00497B96" w:rsidRDefault="00747AFD" w:rsidP="00DF3EFC">
      <w:pPr>
        <w:jc w:val="center"/>
        <w:rPr>
          <w:rFonts w:ascii="Arial" w:hAnsi="Arial" w:cs="Arial"/>
          <w:b/>
          <w:bCs/>
          <w:i/>
          <w:iCs/>
          <w:color w:val="0000FF"/>
          <w:sz w:val="22"/>
          <w:szCs w:val="22"/>
        </w:rPr>
      </w:pPr>
    </w:p>
    <w:p w:rsidR="00747AFD" w:rsidRPr="00F4718C" w:rsidRDefault="00747AFD" w:rsidP="00DF3EFC">
      <w:pPr>
        <w:jc w:val="center"/>
        <w:rPr>
          <w:rFonts w:ascii="Arial" w:hAnsi="Arial" w:cs="Arial"/>
          <w:bCs/>
          <w:sz w:val="28"/>
          <w:szCs w:val="28"/>
        </w:rPr>
      </w:pPr>
      <w:r w:rsidRPr="00F4718C">
        <w:rPr>
          <w:rFonts w:ascii="Arial" w:hAnsi="Arial" w:cs="Arial"/>
          <w:bCs/>
          <w:sz w:val="28"/>
          <w:szCs w:val="28"/>
        </w:rPr>
        <w:t>Foreign Trade Association</w:t>
      </w:r>
    </w:p>
    <w:p w:rsidR="00747AFD" w:rsidRDefault="00747AFD" w:rsidP="00DF3EFC">
      <w:pPr>
        <w:jc w:val="center"/>
        <w:rPr>
          <w:rFonts w:ascii="Arial" w:hAnsi="Arial" w:cs="Arial"/>
          <w:b/>
          <w:bCs/>
          <w:color w:val="0000FF"/>
          <w:sz w:val="28"/>
          <w:szCs w:val="28"/>
        </w:rPr>
      </w:pPr>
      <w:r>
        <w:rPr>
          <w:rFonts w:ascii="Arial" w:hAnsi="Arial" w:cs="Arial"/>
          <w:bCs/>
          <w:sz w:val="28"/>
          <w:szCs w:val="28"/>
        </w:rPr>
        <w:t>i</w:t>
      </w:r>
      <w:r w:rsidRPr="00F4718C">
        <w:rPr>
          <w:rFonts w:ascii="Arial" w:hAnsi="Arial" w:cs="Arial"/>
          <w:bCs/>
          <w:sz w:val="28"/>
          <w:szCs w:val="28"/>
        </w:rPr>
        <w:t>nvites you to a very speci</w:t>
      </w:r>
      <w:r>
        <w:rPr>
          <w:rFonts w:ascii="Arial" w:hAnsi="Arial" w:cs="Arial"/>
          <w:bCs/>
          <w:sz w:val="28"/>
          <w:szCs w:val="28"/>
        </w:rPr>
        <w:t>al event with the Hon. Timothy C</w:t>
      </w:r>
      <w:r w:rsidRPr="00F4718C">
        <w:rPr>
          <w:rFonts w:ascii="Arial" w:hAnsi="Arial" w:cs="Arial"/>
          <w:bCs/>
          <w:sz w:val="28"/>
          <w:szCs w:val="28"/>
        </w:rPr>
        <w:t>. Stanceu, Judge of the United States Court of International Trade</w:t>
      </w:r>
      <w:r w:rsidRPr="00F4718C">
        <w:rPr>
          <w:rFonts w:ascii="Arial" w:hAnsi="Arial" w:cs="Arial"/>
          <w:b/>
          <w:bCs/>
          <w:sz w:val="28"/>
          <w:szCs w:val="28"/>
        </w:rPr>
        <w:t>:</w:t>
      </w:r>
    </w:p>
    <w:p w:rsidR="00747AFD" w:rsidRPr="00497B96" w:rsidRDefault="00747AFD" w:rsidP="00DF3EFC">
      <w:pPr>
        <w:jc w:val="center"/>
        <w:rPr>
          <w:rFonts w:ascii="Arial" w:hAnsi="Arial" w:cs="Arial"/>
          <w:color w:val="0000FF"/>
          <w:sz w:val="28"/>
          <w:szCs w:val="28"/>
        </w:rPr>
      </w:pPr>
    </w:p>
    <w:p w:rsidR="00747AFD" w:rsidRPr="00497B96" w:rsidRDefault="00747AFD" w:rsidP="00DF3EFC">
      <w:pPr>
        <w:jc w:val="center"/>
        <w:rPr>
          <w:rFonts w:ascii="Arial" w:hAnsi="Arial" w:cs="Arial"/>
          <w:i/>
          <w:iCs/>
          <w:sz w:val="28"/>
          <w:szCs w:val="28"/>
        </w:rPr>
      </w:pPr>
    </w:p>
    <w:p w:rsidR="00747AFD" w:rsidRPr="00F4718C" w:rsidRDefault="00747AFD" w:rsidP="00497B96">
      <w:pPr>
        <w:jc w:val="center"/>
        <w:rPr>
          <w:rFonts w:ascii="Arial" w:hAnsi="Arial" w:cs="Arial"/>
          <w:color w:val="000000"/>
          <w:sz w:val="32"/>
          <w:szCs w:val="32"/>
        </w:rPr>
      </w:pPr>
      <w:r w:rsidRPr="00F4718C">
        <w:rPr>
          <w:rFonts w:ascii="Arial" w:hAnsi="Arial" w:cs="Arial"/>
          <w:b/>
          <w:bCs/>
          <w:color w:val="0000FF"/>
          <w:sz w:val="32"/>
          <w:szCs w:val="32"/>
        </w:rPr>
        <w:t xml:space="preserve">“The Role of the Court in Resolving Disputes with </w:t>
      </w:r>
      <w:smartTag w:uri="urn:schemas-microsoft-com:office:smarttags" w:element="country-region">
        <w:smartTag w:uri="urn:schemas-microsoft-com:office:smarttags" w:element="place">
          <w:r w:rsidRPr="00F4718C">
            <w:rPr>
              <w:rFonts w:ascii="Arial" w:hAnsi="Arial" w:cs="Arial"/>
              <w:b/>
              <w:bCs/>
              <w:color w:val="0000FF"/>
              <w:sz w:val="32"/>
              <w:szCs w:val="32"/>
            </w:rPr>
            <w:t>U.S.</w:t>
          </w:r>
        </w:smartTag>
      </w:smartTag>
      <w:r w:rsidRPr="00F4718C">
        <w:rPr>
          <w:rFonts w:ascii="Arial" w:hAnsi="Arial" w:cs="Arial"/>
          <w:b/>
          <w:bCs/>
          <w:color w:val="0000FF"/>
          <w:sz w:val="32"/>
          <w:szCs w:val="32"/>
        </w:rPr>
        <w:t xml:space="preserve"> Customs”</w:t>
      </w:r>
    </w:p>
    <w:p w:rsidR="00747AFD" w:rsidRDefault="00747AFD" w:rsidP="00DF3EFC">
      <w:pPr>
        <w:rPr>
          <w:rFonts w:ascii="Arial" w:hAnsi="Arial" w:cs="Arial"/>
          <w:color w:val="000000"/>
          <w:sz w:val="22"/>
          <w:szCs w:val="22"/>
        </w:rPr>
      </w:pPr>
    </w:p>
    <w:p w:rsidR="00747AFD" w:rsidRDefault="00747AFD" w:rsidP="00DF3EFC">
      <w:pPr>
        <w:rPr>
          <w:rFonts w:ascii="Arial" w:hAnsi="Arial" w:cs="Arial"/>
          <w:color w:val="000000"/>
          <w:sz w:val="22"/>
          <w:szCs w:val="22"/>
        </w:rPr>
      </w:pPr>
    </w:p>
    <w:p w:rsidR="00747AFD" w:rsidRPr="00497B96" w:rsidRDefault="00747AFD" w:rsidP="00DF3EFC">
      <w:pPr>
        <w:rPr>
          <w:rFonts w:ascii="Arial" w:hAnsi="Arial" w:cs="Arial"/>
          <w:color w:val="000000"/>
          <w:sz w:val="22"/>
          <w:szCs w:val="22"/>
        </w:rPr>
      </w:pPr>
    </w:p>
    <w:p w:rsidR="00747AFD" w:rsidRPr="00B558D2" w:rsidRDefault="00747AFD" w:rsidP="00DF3EFC">
      <w:pPr>
        <w:jc w:val="center"/>
        <w:rPr>
          <w:rFonts w:ascii="Arial" w:hAnsi="Arial" w:cs="Arial"/>
          <w:b/>
          <w:bCs/>
        </w:rPr>
      </w:pPr>
      <w:r w:rsidRPr="00B558D2">
        <w:rPr>
          <w:rFonts w:ascii="Arial" w:hAnsi="Arial" w:cs="Arial"/>
          <w:b/>
          <w:bCs/>
        </w:rPr>
        <w:t>Torrance Holiday Inn</w:t>
      </w:r>
    </w:p>
    <w:p w:rsidR="00747AFD" w:rsidRPr="00B558D2" w:rsidRDefault="00747AFD" w:rsidP="00DF3EFC">
      <w:pPr>
        <w:jc w:val="center"/>
        <w:rPr>
          <w:rFonts w:ascii="Arial" w:hAnsi="Arial" w:cs="Arial"/>
        </w:rPr>
      </w:pPr>
      <w:smartTag w:uri="urn:schemas-microsoft-com:office:smarttags" w:element="address">
        <w:smartTag w:uri="urn:schemas-microsoft-com:office:smarttags" w:element="Street">
          <w:r w:rsidRPr="00B558D2">
            <w:rPr>
              <w:rFonts w:ascii="Arial" w:hAnsi="Arial" w:cs="Arial"/>
            </w:rPr>
            <w:t>19800 S. Vermont Avenue</w:t>
          </w:r>
        </w:smartTag>
      </w:smartTag>
    </w:p>
    <w:p w:rsidR="00747AFD" w:rsidRPr="00B558D2" w:rsidRDefault="00747AFD" w:rsidP="00DF3EFC">
      <w:pPr>
        <w:jc w:val="center"/>
        <w:rPr>
          <w:rFonts w:ascii="Arial" w:hAnsi="Arial" w:cs="Arial"/>
        </w:rPr>
      </w:pPr>
      <w:smartTag w:uri="urn:schemas-microsoft-com:office:smarttags" w:element="City">
        <w:smartTag w:uri="urn:schemas-microsoft-com:office:smarttags" w:element="place">
          <w:smartTag w:uri="urn:schemas-microsoft-com:office:smarttags" w:element="City">
            <w:r w:rsidRPr="00B558D2">
              <w:rPr>
                <w:rFonts w:ascii="Arial" w:hAnsi="Arial" w:cs="Arial"/>
              </w:rPr>
              <w:t>Torrance</w:t>
            </w:r>
          </w:smartTag>
          <w:r w:rsidRPr="00B558D2">
            <w:rPr>
              <w:rFonts w:ascii="Arial" w:hAnsi="Arial" w:cs="Arial"/>
            </w:rPr>
            <w:t xml:space="preserve">, </w:t>
          </w:r>
          <w:smartTag w:uri="urn:schemas-microsoft-com:office:smarttags" w:element="State">
            <w:r w:rsidRPr="00B558D2">
              <w:rPr>
                <w:rFonts w:ascii="Arial" w:hAnsi="Arial" w:cs="Arial"/>
              </w:rPr>
              <w:t>CA</w:t>
            </w:r>
          </w:smartTag>
          <w:r w:rsidRPr="00B558D2">
            <w:rPr>
              <w:rFonts w:ascii="Arial" w:hAnsi="Arial" w:cs="Arial"/>
            </w:rPr>
            <w:t xml:space="preserve">  </w:t>
          </w:r>
          <w:smartTag w:uri="urn:schemas-microsoft-com:office:smarttags" w:element="PostalCode">
            <w:r w:rsidRPr="00B558D2">
              <w:rPr>
                <w:rFonts w:ascii="Arial" w:hAnsi="Arial" w:cs="Arial"/>
              </w:rPr>
              <w:t>90502</w:t>
            </w:r>
          </w:smartTag>
        </w:smartTag>
      </w:smartTag>
    </w:p>
    <w:p w:rsidR="00747AFD" w:rsidRPr="00B558D2" w:rsidRDefault="00747AFD" w:rsidP="00DF3EFC">
      <w:pPr>
        <w:jc w:val="center"/>
        <w:rPr>
          <w:rFonts w:ascii="Arial" w:hAnsi="Arial" w:cs="Arial"/>
        </w:rPr>
      </w:pPr>
    </w:p>
    <w:p w:rsidR="00747AFD" w:rsidRPr="00B558D2" w:rsidRDefault="00747AFD" w:rsidP="00DF3EFC">
      <w:pPr>
        <w:jc w:val="center"/>
        <w:rPr>
          <w:rFonts w:ascii="Arial" w:hAnsi="Arial" w:cs="Arial"/>
        </w:rPr>
      </w:pPr>
    </w:p>
    <w:p w:rsidR="00747AFD" w:rsidRPr="00B558D2" w:rsidRDefault="00747AFD" w:rsidP="00DF3EFC">
      <w:pPr>
        <w:jc w:val="center"/>
        <w:rPr>
          <w:rFonts w:ascii="Arial" w:hAnsi="Arial" w:cs="Arial"/>
          <w:b/>
          <w:bCs/>
          <w:color w:val="000000"/>
        </w:rPr>
      </w:pPr>
      <w:r w:rsidRPr="00B558D2">
        <w:rPr>
          <w:rFonts w:ascii="Arial" w:hAnsi="Arial" w:cs="Arial"/>
          <w:b/>
          <w:bCs/>
          <w:color w:val="000000"/>
        </w:rPr>
        <w:t>June 20, 2012</w:t>
      </w:r>
    </w:p>
    <w:p w:rsidR="00747AFD" w:rsidRPr="00B558D2" w:rsidRDefault="00747AFD" w:rsidP="00DF3EFC">
      <w:pPr>
        <w:jc w:val="center"/>
        <w:rPr>
          <w:rFonts w:ascii="Arial" w:hAnsi="Arial" w:cs="Arial"/>
          <w:b/>
          <w:bCs/>
          <w:color w:val="000000"/>
        </w:rPr>
      </w:pPr>
    </w:p>
    <w:p w:rsidR="00747AFD" w:rsidRPr="00B558D2" w:rsidRDefault="00747AFD" w:rsidP="00DF3EFC">
      <w:pPr>
        <w:jc w:val="center"/>
        <w:rPr>
          <w:rFonts w:ascii="Arial" w:hAnsi="Arial" w:cs="Arial"/>
        </w:rPr>
      </w:pPr>
      <w:r>
        <w:rPr>
          <w:rFonts w:ascii="Arial" w:hAnsi="Arial" w:cs="Arial"/>
        </w:rPr>
        <w:t>11</w:t>
      </w:r>
      <w:r w:rsidRPr="00B558D2">
        <w:rPr>
          <w:rFonts w:ascii="Arial" w:hAnsi="Arial" w:cs="Arial"/>
        </w:rPr>
        <w:t xml:space="preserve">:30 a.m. Registration </w:t>
      </w:r>
    </w:p>
    <w:p w:rsidR="00747AFD" w:rsidRPr="00B558D2" w:rsidRDefault="00747AFD" w:rsidP="00DF3EFC">
      <w:pPr>
        <w:jc w:val="center"/>
        <w:rPr>
          <w:rFonts w:ascii="Arial" w:hAnsi="Arial" w:cs="Arial"/>
        </w:rPr>
      </w:pPr>
      <w:r>
        <w:rPr>
          <w:rFonts w:ascii="Arial" w:hAnsi="Arial" w:cs="Arial"/>
        </w:rPr>
        <w:t>11:45 a.m. – 2</w:t>
      </w:r>
      <w:r w:rsidRPr="00B558D2">
        <w:rPr>
          <w:rFonts w:ascii="Arial" w:hAnsi="Arial" w:cs="Arial"/>
        </w:rPr>
        <w:t>:00 p.m. Lunch &amp; Program</w:t>
      </w:r>
    </w:p>
    <w:p w:rsidR="00747AFD" w:rsidRPr="00497B96" w:rsidRDefault="00747AFD" w:rsidP="00A03E4F">
      <w:pPr>
        <w:rPr>
          <w:rFonts w:ascii="Arial" w:hAnsi="Arial" w:cs="Arial"/>
          <w:sz w:val="22"/>
          <w:szCs w:val="22"/>
        </w:rPr>
      </w:pPr>
    </w:p>
    <w:p w:rsidR="00747AFD" w:rsidRPr="00497B96" w:rsidRDefault="00747AFD" w:rsidP="00A03E4F">
      <w:pPr>
        <w:rPr>
          <w:rFonts w:ascii="Arial" w:hAnsi="Arial" w:cs="Arial"/>
          <w:sz w:val="22"/>
          <w:szCs w:val="22"/>
        </w:rPr>
      </w:pPr>
    </w:p>
    <w:p w:rsidR="00747AFD" w:rsidRPr="00B558D2" w:rsidRDefault="00747AFD" w:rsidP="00497B96">
      <w:pPr>
        <w:rPr>
          <w:rFonts w:ascii="Arial" w:hAnsi="Arial" w:cs="Arial"/>
        </w:rPr>
      </w:pPr>
      <w:r w:rsidRPr="00B558D2">
        <w:rPr>
          <w:rFonts w:ascii="Arial" w:hAnsi="Arial" w:cs="Arial"/>
        </w:rPr>
        <w:t xml:space="preserve">Join us for this special program </w:t>
      </w:r>
      <w:r>
        <w:rPr>
          <w:rFonts w:ascii="Arial" w:hAnsi="Arial" w:cs="Arial"/>
        </w:rPr>
        <w:t xml:space="preserve">for non-lawyers </w:t>
      </w:r>
      <w:r w:rsidRPr="00B558D2">
        <w:rPr>
          <w:rFonts w:ascii="Arial" w:hAnsi="Arial" w:cs="Arial"/>
        </w:rPr>
        <w:t xml:space="preserve">featuring the Hon. Timothy Stanceu, Judge of the United States Court of International Trade.  The Court, headquartered in </w:t>
      </w:r>
      <w:smartTag w:uri="urn:schemas-microsoft-com:office:smarttags" w:element="City">
        <w:smartTag w:uri="urn:schemas-microsoft-com:office:smarttags" w:element="place">
          <w:r w:rsidRPr="00B558D2">
            <w:rPr>
              <w:rFonts w:ascii="Arial" w:hAnsi="Arial" w:cs="Arial"/>
            </w:rPr>
            <w:t>New York City</w:t>
          </w:r>
        </w:smartTag>
      </w:smartTag>
      <w:r w:rsidRPr="00B558D2">
        <w:rPr>
          <w:rFonts w:ascii="Arial" w:hAnsi="Arial" w:cs="Arial"/>
        </w:rPr>
        <w:t>, has exclusive jurisdiction to resolve disputes brought by importers, sureties and other affected parties against U.S. Customs (CBP) concerning tariff classification, valuation, duty drawback, admissibility and other customs matters.  The Court also resolves cases brought by CBP against importers, sureties, customs brokers and others to assess duties, penalties and liquidated damages.  Judge Stanceu will discuss how the Court analyzes these disputes and the remedies available to the affected parties.  The Judge will also provide his insight on the “reasonable care” standard under the Mod Act, several recent court decisions, as well as answer questions from the audience.</w:t>
      </w:r>
    </w:p>
    <w:p w:rsidR="00747AFD" w:rsidRPr="00B558D2" w:rsidRDefault="00747AFD" w:rsidP="00497B96">
      <w:pPr>
        <w:rPr>
          <w:rFonts w:ascii="Arial" w:hAnsi="Arial" w:cs="Arial"/>
        </w:rPr>
      </w:pPr>
    </w:p>
    <w:p w:rsidR="00747AFD" w:rsidRPr="00B558D2" w:rsidRDefault="00747AFD" w:rsidP="00497B96">
      <w:pPr>
        <w:jc w:val="center"/>
        <w:rPr>
          <w:rFonts w:ascii="Arial" w:hAnsi="Arial" w:cs="Arial"/>
          <w:b/>
        </w:rPr>
      </w:pPr>
      <w:r w:rsidRPr="00B558D2">
        <w:rPr>
          <w:rFonts w:ascii="Arial" w:hAnsi="Arial" w:cs="Arial"/>
          <w:b/>
        </w:rPr>
        <w:t>Speaker:</w:t>
      </w:r>
    </w:p>
    <w:p w:rsidR="00747AFD" w:rsidRPr="00B558D2" w:rsidRDefault="00747AFD" w:rsidP="00497B96">
      <w:pPr>
        <w:rPr>
          <w:rFonts w:ascii="Arial" w:hAnsi="Arial" w:cs="Arial"/>
        </w:rPr>
      </w:pPr>
    </w:p>
    <w:p w:rsidR="00747AFD" w:rsidRPr="00F4718C" w:rsidRDefault="00747AFD" w:rsidP="00497B96">
      <w:pPr>
        <w:jc w:val="center"/>
        <w:rPr>
          <w:rFonts w:ascii="Arial" w:hAnsi="Arial" w:cs="Arial"/>
          <w:sz w:val="28"/>
          <w:szCs w:val="28"/>
        </w:rPr>
      </w:pPr>
      <w:r>
        <w:rPr>
          <w:rFonts w:ascii="Arial" w:hAnsi="Arial" w:cs="Arial"/>
          <w:b/>
          <w:sz w:val="28"/>
          <w:szCs w:val="28"/>
        </w:rPr>
        <w:t>Hon. Timothy C</w:t>
      </w:r>
      <w:r w:rsidRPr="00F4718C">
        <w:rPr>
          <w:rFonts w:ascii="Arial" w:hAnsi="Arial" w:cs="Arial"/>
          <w:b/>
          <w:sz w:val="28"/>
          <w:szCs w:val="28"/>
        </w:rPr>
        <w:t>. Stanceu</w:t>
      </w:r>
      <w:r w:rsidRPr="00F4718C">
        <w:rPr>
          <w:rFonts w:ascii="Arial" w:hAnsi="Arial" w:cs="Arial"/>
          <w:sz w:val="28"/>
          <w:szCs w:val="28"/>
        </w:rPr>
        <w:t xml:space="preserve">, </w:t>
      </w:r>
      <w:smartTag w:uri="urn:schemas-microsoft-com:office:smarttags" w:element="State">
        <w:smartTag w:uri="urn:schemas-microsoft-com:office:smarttags" w:element="City">
          <w:r w:rsidRPr="00F4718C">
            <w:rPr>
              <w:rFonts w:ascii="Arial" w:hAnsi="Arial" w:cs="Arial"/>
              <w:sz w:val="28"/>
              <w:szCs w:val="28"/>
            </w:rPr>
            <w:t>Judge</w:t>
          </w:r>
        </w:smartTag>
        <w:r w:rsidRPr="00F4718C">
          <w:rPr>
            <w:rFonts w:ascii="Arial" w:hAnsi="Arial" w:cs="Arial"/>
            <w:sz w:val="28"/>
            <w:szCs w:val="28"/>
          </w:rPr>
          <w:t xml:space="preserve">, </w:t>
        </w:r>
        <w:smartTag w:uri="urn:schemas-microsoft-com:office:smarttags" w:element="State">
          <w:r w:rsidRPr="00F4718C">
            <w:rPr>
              <w:rFonts w:ascii="Arial" w:hAnsi="Arial" w:cs="Arial"/>
              <w:sz w:val="28"/>
              <w:szCs w:val="28"/>
            </w:rPr>
            <w:t>U.S.</w:t>
          </w:r>
        </w:smartTag>
      </w:smartTag>
      <w:r w:rsidRPr="00F4718C">
        <w:rPr>
          <w:rFonts w:ascii="Arial" w:hAnsi="Arial" w:cs="Arial"/>
          <w:sz w:val="28"/>
          <w:szCs w:val="28"/>
        </w:rPr>
        <w:t xml:space="preserve"> Court of International Trade</w:t>
      </w:r>
    </w:p>
    <w:p w:rsidR="00747AFD" w:rsidRPr="00B558D2" w:rsidRDefault="00747AFD" w:rsidP="00497B96">
      <w:pPr>
        <w:jc w:val="center"/>
        <w:rPr>
          <w:rFonts w:ascii="Arial" w:hAnsi="Arial" w:cs="Arial"/>
        </w:rPr>
      </w:pPr>
    </w:p>
    <w:p w:rsidR="00747AFD" w:rsidRPr="00B558D2" w:rsidRDefault="00747AFD" w:rsidP="00497B96">
      <w:pPr>
        <w:jc w:val="center"/>
        <w:rPr>
          <w:rFonts w:ascii="Arial" w:hAnsi="Arial" w:cs="Arial"/>
          <w:b/>
        </w:rPr>
      </w:pPr>
      <w:r w:rsidRPr="00B558D2">
        <w:rPr>
          <w:rFonts w:ascii="Arial" w:hAnsi="Arial" w:cs="Arial"/>
          <w:b/>
        </w:rPr>
        <w:t>Moderator:</w:t>
      </w:r>
    </w:p>
    <w:p w:rsidR="00747AFD" w:rsidRPr="00B558D2" w:rsidRDefault="00747AFD" w:rsidP="00497B96">
      <w:pPr>
        <w:jc w:val="center"/>
        <w:rPr>
          <w:rFonts w:ascii="Arial" w:hAnsi="Arial" w:cs="Arial"/>
        </w:rPr>
      </w:pPr>
    </w:p>
    <w:p w:rsidR="00747AFD" w:rsidRPr="00B558D2" w:rsidRDefault="00747AFD" w:rsidP="00497B96">
      <w:pPr>
        <w:jc w:val="center"/>
        <w:rPr>
          <w:rFonts w:ascii="Arial" w:hAnsi="Arial" w:cs="Arial"/>
        </w:rPr>
      </w:pPr>
      <w:r w:rsidRPr="00B558D2">
        <w:rPr>
          <w:rFonts w:ascii="Arial" w:hAnsi="Arial" w:cs="Arial"/>
          <w:b/>
        </w:rPr>
        <w:t>Erik Smithweiss</w:t>
      </w:r>
      <w:r w:rsidRPr="00B558D2">
        <w:rPr>
          <w:rFonts w:ascii="Arial" w:hAnsi="Arial" w:cs="Arial"/>
        </w:rPr>
        <w:t>, partner, GDLSK LLP</w:t>
      </w:r>
    </w:p>
    <w:p w:rsidR="00747AFD" w:rsidRPr="00497B96" w:rsidRDefault="00747AFD" w:rsidP="00497B96">
      <w:pPr>
        <w:rPr>
          <w:rFonts w:ascii="Arial" w:hAnsi="Arial" w:cs="Arial"/>
          <w:sz w:val="22"/>
          <w:szCs w:val="22"/>
        </w:rPr>
      </w:pPr>
    </w:p>
    <w:p w:rsidR="00747AFD" w:rsidRDefault="00747AFD" w:rsidP="008F3050">
      <w:pPr>
        <w:ind w:left="-720" w:right="-720"/>
        <w:jc w:val="center"/>
        <w:rPr>
          <w:rFonts w:ascii="Arial" w:hAnsi="Arial" w:cs="Arial"/>
          <w:b/>
          <w:bCs/>
          <w:color w:val="FF6600"/>
          <w:sz w:val="22"/>
          <w:szCs w:val="22"/>
        </w:rPr>
      </w:pPr>
    </w:p>
    <w:p w:rsidR="00747AFD" w:rsidRDefault="00747AFD" w:rsidP="008F3050">
      <w:pPr>
        <w:ind w:left="-720" w:right="-720"/>
        <w:jc w:val="center"/>
        <w:rPr>
          <w:rFonts w:ascii="Arial" w:hAnsi="Arial" w:cs="Arial"/>
          <w:b/>
          <w:bCs/>
          <w:color w:val="FF6600"/>
          <w:sz w:val="22"/>
          <w:szCs w:val="22"/>
        </w:rPr>
      </w:pPr>
    </w:p>
    <w:p w:rsidR="00747AFD" w:rsidRDefault="00747AFD" w:rsidP="008F3050">
      <w:pPr>
        <w:ind w:left="-720" w:right="-720"/>
        <w:jc w:val="center"/>
        <w:rPr>
          <w:rFonts w:ascii="Arial" w:hAnsi="Arial" w:cs="Arial"/>
          <w:b/>
          <w:bCs/>
          <w:color w:val="FF6600"/>
          <w:sz w:val="22"/>
          <w:szCs w:val="22"/>
        </w:rPr>
      </w:pPr>
    </w:p>
    <w:p w:rsidR="00747AFD" w:rsidRDefault="00747AFD" w:rsidP="008F3050">
      <w:pPr>
        <w:ind w:left="-720" w:right="-720"/>
        <w:jc w:val="center"/>
        <w:rPr>
          <w:rFonts w:ascii="Arial" w:hAnsi="Arial" w:cs="Arial"/>
          <w:b/>
          <w:bCs/>
          <w:color w:val="FF6600"/>
          <w:sz w:val="22"/>
          <w:szCs w:val="22"/>
        </w:rPr>
      </w:pPr>
    </w:p>
    <w:p w:rsidR="00747AFD" w:rsidRDefault="00747AFD" w:rsidP="008F3050">
      <w:pPr>
        <w:ind w:left="-720" w:right="-720"/>
        <w:jc w:val="center"/>
        <w:rPr>
          <w:rFonts w:ascii="Arial" w:hAnsi="Arial" w:cs="Arial"/>
          <w:b/>
          <w:bCs/>
          <w:color w:val="FF6600"/>
          <w:sz w:val="22"/>
          <w:szCs w:val="22"/>
        </w:rPr>
      </w:pPr>
    </w:p>
    <w:p w:rsidR="00747AFD" w:rsidRDefault="00747AFD" w:rsidP="008F3050">
      <w:pPr>
        <w:ind w:left="-720" w:right="-720"/>
        <w:jc w:val="center"/>
        <w:rPr>
          <w:rFonts w:ascii="Arial" w:hAnsi="Arial" w:cs="Arial"/>
          <w:b/>
          <w:bCs/>
          <w:color w:val="FF6600"/>
          <w:sz w:val="22"/>
          <w:szCs w:val="22"/>
        </w:rPr>
      </w:pPr>
    </w:p>
    <w:p w:rsidR="00747AFD" w:rsidRDefault="00747AFD" w:rsidP="008F3050">
      <w:pPr>
        <w:ind w:left="-720" w:right="-720"/>
        <w:jc w:val="center"/>
        <w:rPr>
          <w:rFonts w:ascii="Arial" w:hAnsi="Arial" w:cs="Arial"/>
          <w:b/>
          <w:bCs/>
          <w:color w:val="0000FF"/>
          <w:sz w:val="28"/>
          <w:szCs w:val="28"/>
        </w:rPr>
      </w:pPr>
      <w:r w:rsidRPr="00BF7384">
        <w:rPr>
          <w:rFonts w:ascii="Arial" w:hAnsi="Arial" w:cs="Arial"/>
          <w:b/>
          <w:bCs/>
          <w:color w:val="0000FF"/>
          <w:sz w:val="28"/>
          <w:szCs w:val="28"/>
        </w:rPr>
        <w:t>FOREIGN TRADE ASSOCIATION</w:t>
      </w:r>
    </w:p>
    <w:p w:rsidR="00747AFD" w:rsidRPr="00BF7384" w:rsidRDefault="00747AFD" w:rsidP="008F3050">
      <w:pPr>
        <w:ind w:left="-720" w:right="-720"/>
        <w:jc w:val="center"/>
        <w:rPr>
          <w:rFonts w:ascii="Arial" w:hAnsi="Arial" w:cs="Arial"/>
          <w:b/>
          <w:bCs/>
          <w:color w:val="0000FF"/>
          <w:sz w:val="28"/>
          <w:szCs w:val="28"/>
        </w:rPr>
      </w:pPr>
    </w:p>
    <w:p w:rsidR="00747AFD" w:rsidRPr="00BF7384" w:rsidRDefault="00747AFD" w:rsidP="001D40E0">
      <w:pPr>
        <w:ind w:left="-720" w:right="-720"/>
        <w:jc w:val="center"/>
        <w:rPr>
          <w:rFonts w:ascii="Arial" w:hAnsi="Arial" w:cs="Arial"/>
          <w:b/>
          <w:bCs/>
          <w:color w:val="0000FF"/>
          <w:sz w:val="28"/>
          <w:szCs w:val="28"/>
        </w:rPr>
      </w:pPr>
      <w:r w:rsidRPr="00BF7384">
        <w:rPr>
          <w:rFonts w:ascii="Arial" w:hAnsi="Arial" w:cs="Arial"/>
          <w:b/>
          <w:bCs/>
          <w:color w:val="0000FF"/>
          <w:sz w:val="28"/>
          <w:szCs w:val="28"/>
        </w:rPr>
        <w:t xml:space="preserve">The Role of the Court in Resolving Disputes with </w:t>
      </w:r>
      <w:smartTag w:uri="urn:schemas-microsoft-com:office:smarttags" w:element="State">
        <w:r w:rsidRPr="00BF7384">
          <w:rPr>
            <w:rFonts w:ascii="Arial" w:hAnsi="Arial" w:cs="Arial"/>
            <w:b/>
            <w:bCs/>
            <w:color w:val="0000FF"/>
            <w:sz w:val="28"/>
            <w:szCs w:val="28"/>
          </w:rPr>
          <w:t>U.S.</w:t>
        </w:r>
      </w:smartTag>
      <w:r w:rsidRPr="00BF7384">
        <w:rPr>
          <w:rFonts w:ascii="Arial" w:hAnsi="Arial" w:cs="Arial"/>
          <w:b/>
          <w:bCs/>
          <w:color w:val="0000FF"/>
          <w:sz w:val="28"/>
          <w:szCs w:val="28"/>
        </w:rPr>
        <w:t xml:space="preserve"> Customs – June 20, 2012</w:t>
      </w:r>
    </w:p>
    <w:p w:rsidR="00747AFD" w:rsidRDefault="00747AFD" w:rsidP="008F3050">
      <w:pPr>
        <w:ind w:left="-720" w:right="-720"/>
        <w:jc w:val="center"/>
        <w:rPr>
          <w:rFonts w:ascii="Arial" w:hAnsi="Arial" w:cs="Arial"/>
          <w:b/>
          <w:bCs/>
          <w:color w:val="0000FF"/>
          <w:sz w:val="28"/>
          <w:szCs w:val="28"/>
        </w:rPr>
      </w:pPr>
    </w:p>
    <w:p w:rsidR="00747AFD" w:rsidRPr="00BF7384" w:rsidRDefault="00747AFD" w:rsidP="008F3050">
      <w:pPr>
        <w:ind w:left="-720" w:right="-720"/>
        <w:jc w:val="center"/>
        <w:rPr>
          <w:rFonts w:ascii="Arial" w:hAnsi="Arial" w:cs="Arial"/>
          <w:b/>
          <w:bCs/>
          <w:color w:val="FF6600"/>
          <w:sz w:val="28"/>
          <w:szCs w:val="28"/>
        </w:rPr>
      </w:pPr>
      <w:r w:rsidRPr="00BF7384">
        <w:rPr>
          <w:rFonts w:ascii="Arial" w:hAnsi="Arial" w:cs="Arial"/>
          <w:b/>
          <w:bCs/>
          <w:color w:val="0000FF"/>
          <w:sz w:val="28"/>
          <w:szCs w:val="28"/>
        </w:rPr>
        <w:t>SPONSORSHIP OPPORTUNITIES &amp; RESERVATION FORM</w:t>
      </w:r>
    </w:p>
    <w:p w:rsidR="00747AFD" w:rsidRPr="00BF7384" w:rsidRDefault="00747AFD" w:rsidP="008F3050">
      <w:pPr>
        <w:ind w:left="-720" w:right="-720"/>
        <w:jc w:val="center"/>
        <w:rPr>
          <w:rFonts w:ascii="Arial" w:hAnsi="Arial" w:cs="Arial"/>
          <w:b/>
          <w:bCs/>
          <w:color w:val="FF6600"/>
        </w:rPr>
      </w:pPr>
    </w:p>
    <w:p w:rsidR="00747AFD" w:rsidRPr="00AD14C1" w:rsidRDefault="00747AFD" w:rsidP="008F3050">
      <w:pPr>
        <w:ind w:left="-720" w:right="-720"/>
        <w:jc w:val="center"/>
        <w:rPr>
          <w:rFonts w:ascii="Arial" w:hAnsi="Arial" w:cs="Arial"/>
          <w:b/>
          <w:bCs/>
          <w:color w:val="FF0000"/>
          <w:sz w:val="32"/>
          <w:szCs w:val="32"/>
        </w:rPr>
      </w:pPr>
    </w:p>
    <w:p w:rsidR="00747AFD" w:rsidRPr="00AD14C1" w:rsidRDefault="00747AFD" w:rsidP="008F3050">
      <w:pPr>
        <w:ind w:left="-720" w:right="-720"/>
        <w:jc w:val="center"/>
        <w:rPr>
          <w:rFonts w:ascii="Arial" w:hAnsi="Arial" w:cs="Arial"/>
          <w:b/>
          <w:bCs/>
          <w:color w:val="FF0000"/>
          <w:sz w:val="32"/>
          <w:szCs w:val="32"/>
        </w:rPr>
      </w:pPr>
      <w:r w:rsidRPr="00AD14C1">
        <w:rPr>
          <w:rFonts w:ascii="Arial" w:hAnsi="Arial" w:cs="Arial"/>
          <w:b/>
          <w:bCs/>
          <w:color w:val="FF0000"/>
          <w:sz w:val="32"/>
          <w:szCs w:val="32"/>
        </w:rPr>
        <w:t xml:space="preserve">Click </w:t>
      </w:r>
      <w:hyperlink r:id="rId8" w:history="1">
        <w:r w:rsidRPr="00AD14C1">
          <w:rPr>
            <w:rStyle w:val="Hyperlink"/>
            <w:rFonts w:ascii="Arial" w:hAnsi="Arial" w:cs="Arial"/>
            <w:b/>
            <w:bCs/>
            <w:color w:val="FF0000"/>
            <w:sz w:val="32"/>
            <w:szCs w:val="32"/>
          </w:rPr>
          <w:t>here</w:t>
        </w:r>
      </w:hyperlink>
      <w:r w:rsidRPr="00AD14C1">
        <w:rPr>
          <w:rFonts w:ascii="Arial" w:hAnsi="Arial" w:cs="Arial"/>
          <w:b/>
          <w:bCs/>
          <w:color w:val="FF0000"/>
          <w:sz w:val="32"/>
          <w:szCs w:val="32"/>
        </w:rPr>
        <w:t xml:space="preserve"> to register online</w:t>
      </w:r>
    </w:p>
    <w:p w:rsidR="00747AFD" w:rsidRPr="00BF7384" w:rsidRDefault="00747AFD" w:rsidP="008F3050">
      <w:pPr>
        <w:ind w:left="-720" w:right="-720"/>
        <w:jc w:val="center"/>
        <w:rPr>
          <w:rFonts w:ascii="Arial" w:hAnsi="Arial" w:cs="Arial"/>
          <w:b/>
          <w:bCs/>
        </w:rPr>
      </w:pPr>
    </w:p>
    <w:p w:rsidR="00747AFD" w:rsidRPr="00BF7384" w:rsidRDefault="00747AFD" w:rsidP="008F3050">
      <w:pPr>
        <w:rPr>
          <w:rFonts w:ascii="Arial" w:hAnsi="Arial" w:cs="Arial"/>
          <w:b/>
          <w:bCs/>
          <w:color w:val="FF6600"/>
        </w:rPr>
      </w:pPr>
    </w:p>
    <w:p w:rsidR="00747AFD" w:rsidRPr="00BF7384" w:rsidRDefault="00747AFD" w:rsidP="00BF7384">
      <w:pPr>
        <w:jc w:val="center"/>
        <w:rPr>
          <w:rFonts w:ascii="Arial" w:hAnsi="Arial" w:cs="Arial"/>
          <w:b/>
          <w:bCs/>
        </w:rPr>
      </w:pPr>
      <w:r w:rsidRPr="00BF7384">
        <w:rPr>
          <w:rFonts w:ascii="Arial" w:hAnsi="Arial" w:cs="Arial"/>
          <w:b/>
        </w:rPr>
        <w:t>Member Rate :</w:t>
      </w:r>
      <w:r>
        <w:rPr>
          <w:rFonts w:ascii="Arial" w:hAnsi="Arial" w:cs="Arial"/>
          <w:b/>
        </w:rPr>
        <w:t xml:space="preserve">  </w:t>
      </w:r>
      <w:r w:rsidRPr="00BF7384">
        <w:rPr>
          <w:rFonts w:ascii="Arial" w:hAnsi="Arial" w:cs="Arial"/>
          <w:b/>
        </w:rPr>
        <w:t>$55</w:t>
      </w:r>
      <w:r w:rsidRPr="00BF7384">
        <w:rPr>
          <w:rFonts w:ascii="Arial" w:hAnsi="Arial" w:cs="Arial"/>
          <w:b/>
        </w:rPr>
        <w:tab/>
      </w:r>
      <w:r w:rsidRPr="00BF7384">
        <w:rPr>
          <w:rFonts w:ascii="Arial" w:hAnsi="Arial" w:cs="Arial"/>
          <w:b/>
        </w:rPr>
        <w:tab/>
      </w:r>
      <w:r w:rsidRPr="00BF7384">
        <w:rPr>
          <w:rFonts w:ascii="Arial" w:hAnsi="Arial" w:cs="Arial"/>
          <w:b/>
        </w:rPr>
        <w:tab/>
      </w:r>
      <w:r w:rsidRPr="00BF7384">
        <w:rPr>
          <w:rFonts w:ascii="Arial" w:hAnsi="Arial" w:cs="Arial"/>
          <w:b/>
        </w:rPr>
        <w:tab/>
        <w:t>Non-Member Rate:  $75</w:t>
      </w:r>
    </w:p>
    <w:p w:rsidR="00747AFD" w:rsidRPr="00BF7384" w:rsidRDefault="00747AFD" w:rsidP="008F3050">
      <w:pPr>
        <w:rPr>
          <w:rFonts w:ascii="Arial" w:hAnsi="Arial" w:cs="Arial"/>
          <w:b/>
          <w:bCs/>
        </w:rPr>
      </w:pPr>
    </w:p>
    <w:p w:rsidR="00747AFD" w:rsidRPr="00BF7384" w:rsidRDefault="00747AFD" w:rsidP="008F3050">
      <w:pPr>
        <w:rPr>
          <w:rFonts w:ascii="Arial" w:hAnsi="Arial" w:cs="Arial"/>
          <w:bCs/>
        </w:rPr>
      </w:pPr>
    </w:p>
    <w:p w:rsidR="00747AFD" w:rsidRPr="00BF7384" w:rsidRDefault="00747AFD" w:rsidP="008F3050">
      <w:pPr>
        <w:rPr>
          <w:rFonts w:ascii="Arial" w:hAnsi="Arial" w:cs="Arial"/>
          <w:bCs/>
        </w:rPr>
      </w:pPr>
      <w:r w:rsidRPr="00BF7384">
        <w:rPr>
          <w:rFonts w:ascii="Arial" w:hAnsi="Arial" w:cs="Arial"/>
          <w:bCs/>
        </w:rPr>
        <w:t xml:space="preserve">Please reserve ____ </w:t>
      </w:r>
      <w:r>
        <w:rPr>
          <w:rFonts w:ascii="Arial" w:hAnsi="Arial" w:cs="Arial"/>
          <w:bCs/>
        </w:rPr>
        <w:t xml:space="preserve"> </w:t>
      </w:r>
      <w:r w:rsidRPr="00BF7384">
        <w:rPr>
          <w:rFonts w:ascii="Arial" w:hAnsi="Arial" w:cs="Arial"/>
          <w:bCs/>
        </w:rPr>
        <w:t xml:space="preserve">ticket(s) for in the amount of </w:t>
      </w:r>
      <w:r>
        <w:rPr>
          <w:rFonts w:ascii="Arial" w:hAnsi="Arial" w:cs="Arial"/>
          <w:bCs/>
        </w:rPr>
        <w:t xml:space="preserve">$  </w:t>
      </w:r>
      <w:r w:rsidRPr="00BF7384">
        <w:rPr>
          <w:rFonts w:ascii="Arial" w:hAnsi="Arial" w:cs="Arial"/>
          <w:bCs/>
        </w:rPr>
        <w:t>____</w:t>
      </w:r>
    </w:p>
    <w:p w:rsidR="00747AFD" w:rsidRPr="00BF7384" w:rsidRDefault="00747AFD" w:rsidP="008F3050">
      <w:pPr>
        <w:rPr>
          <w:rFonts w:ascii="Arial" w:hAnsi="Arial" w:cs="Arial"/>
        </w:rPr>
      </w:pPr>
    </w:p>
    <w:p w:rsidR="00747AFD" w:rsidRPr="00BF7384" w:rsidRDefault="00747AFD" w:rsidP="008F3050">
      <w:pPr>
        <w:rPr>
          <w:rFonts w:ascii="Arial" w:hAnsi="Arial" w:cs="Arial"/>
        </w:rPr>
      </w:pPr>
    </w:p>
    <w:p w:rsidR="00747AFD" w:rsidRPr="00BF7384" w:rsidRDefault="00747AFD" w:rsidP="008F3050">
      <w:pPr>
        <w:rPr>
          <w:rFonts w:ascii="Arial" w:hAnsi="Arial" w:cs="Arial"/>
          <w:u w:val="single"/>
        </w:rPr>
      </w:pPr>
      <w:r w:rsidRPr="00BF7384">
        <w:rPr>
          <w:rFonts w:ascii="Arial" w:hAnsi="Arial" w:cs="Arial"/>
        </w:rPr>
        <w:t>Name(s)__</w:t>
      </w:r>
      <w:r w:rsidRPr="00BF7384">
        <w:rPr>
          <w:rFonts w:ascii="Arial" w:hAnsi="Arial" w:cs="Arial"/>
          <w:u w:val="single"/>
        </w:rPr>
        <w:t>_______________________________________________________________</w:t>
      </w:r>
    </w:p>
    <w:p w:rsidR="00747AFD" w:rsidRPr="00BF7384" w:rsidRDefault="00747AFD" w:rsidP="008F3050">
      <w:pPr>
        <w:rPr>
          <w:rFonts w:ascii="Arial" w:hAnsi="Arial" w:cs="Arial"/>
          <w:snapToGrid w:val="0"/>
        </w:rPr>
      </w:pPr>
    </w:p>
    <w:p w:rsidR="00747AFD" w:rsidRPr="00BF7384" w:rsidRDefault="00747AFD" w:rsidP="00497B96">
      <w:pPr>
        <w:rPr>
          <w:rFonts w:ascii="Arial" w:hAnsi="Arial" w:cs="Arial"/>
          <w:u w:val="single"/>
        </w:rPr>
      </w:pPr>
      <w:r w:rsidRPr="00BF7384">
        <w:rPr>
          <w:rFonts w:ascii="Arial" w:hAnsi="Arial" w:cs="Arial"/>
          <w:snapToGrid w:val="0"/>
        </w:rPr>
        <w:t>Company________________________________________________________________</w:t>
      </w:r>
      <w:r w:rsidRPr="00BF7384">
        <w:rPr>
          <w:rFonts w:ascii="Arial" w:hAnsi="Arial" w:cs="Arial"/>
          <w:u w:val="single"/>
        </w:rPr>
        <w:br/>
      </w:r>
      <w:r w:rsidRPr="00BF7384">
        <w:rPr>
          <w:rFonts w:ascii="Arial" w:hAnsi="Arial" w:cs="Arial"/>
          <w:u w:val="single"/>
        </w:rPr>
        <w:br/>
      </w:r>
      <w:r w:rsidRPr="00BF7384">
        <w:rPr>
          <w:rFonts w:ascii="Arial" w:hAnsi="Arial" w:cs="Arial"/>
          <w:snapToGrid w:val="0"/>
        </w:rPr>
        <w:t>Address/City__________________________________________      Zip__</w:t>
      </w:r>
      <w:r w:rsidRPr="00BF7384">
        <w:rPr>
          <w:rFonts w:ascii="Arial" w:hAnsi="Arial" w:cs="Arial"/>
          <w:snapToGrid w:val="0"/>
          <w:u w:val="single"/>
        </w:rPr>
        <w:tab/>
        <w:t>_________</w:t>
      </w:r>
      <w:r w:rsidRPr="00BF7384">
        <w:rPr>
          <w:rFonts w:ascii="Arial" w:hAnsi="Arial" w:cs="Arial"/>
          <w:u w:val="single"/>
        </w:rPr>
        <w:br/>
      </w:r>
      <w:r w:rsidRPr="00BF7384">
        <w:rPr>
          <w:rFonts w:ascii="Arial" w:hAnsi="Arial" w:cs="Arial"/>
          <w:u w:val="single"/>
        </w:rPr>
        <w:br/>
      </w:r>
      <w:r w:rsidRPr="00BF7384">
        <w:rPr>
          <w:rFonts w:ascii="Arial" w:hAnsi="Arial" w:cs="Arial"/>
          <w:snapToGrid w:val="0"/>
        </w:rPr>
        <w:t>Phone_____________________________________Email_________________________</w:t>
      </w:r>
    </w:p>
    <w:p w:rsidR="00747AFD" w:rsidRPr="00BF7384" w:rsidRDefault="00747AFD" w:rsidP="008F3050">
      <w:pPr>
        <w:spacing w:line="360" w:lineRule="atLeast"/>
        <w:rPr>
          <w:rFonts w:ascii="Arial" w:hAnsi="Arial" w:cs="Arial"/>
          <w:snapToGrid w:val="0"/>
        </w:rPr>
      </w:pPr>
    </w:p>
    <w:p w:rsidR="00747AFD" w:rsidRDefault="00747AFD" w:rsidP="008F3050">
      <w:pPr>
        <w:spacing w:line="360" w:lineRule="atLeast"/>
        <w:rPr>
          <w:rFonts w:ascii="Arial" w:hAnsi="Arial" w:cs="Arial"/>
          <w:snapToGrid w:val="0"/>
        </w:rPr>
      </w:pPr>
      <w:r w:rsidRPr="00BF7384">
        <w:rPr>
          <w:rFonts w:ascii="Arial" w:hAnsi="Arial" w:cs="Arial"/>
          <w:snapToGrid w:val="0"/>
        </w:rPr>
        <w:t>Payment amount $________ Check #________is enclosed (payable to the FTA)</w:t>
      </w:r>
      <w:r w:rsidRPr="00BF7384">
        <w:rPr>
          <w:rFonts w:ascii="Arial" w:hAnsi="Arial" w:cs="Arial"/>
          <w:snapToGrid w:val="0"/>
        </w:rPr>
        <w:br/>
      </w:r>
    </w:p>
    <w:p w:rsidR="00747AFD" w:rsidRPr="00BF7384" w:rsidRDefault="00747AFD" w:rsidP="008F3050">
      <w:pPr>
        <w:spacing w:line="360" w:lineRule="atLeast"/>
        <w:rPr>
          <w:rFonts w:ascii="Arial" w:hAnsi="Arial" w:cs="Arial"/>
          <w:snapToGrid w:val="0"/>
        </w:rPr>
      </w:pPr>
      <w:r w:rsidRPr="00BF7384">
        <w:rPr>
          <w:rFonts w:ascii="Arial" w:hAnsi="Arial" w:cs="Arial"/>
        </w:rPr>
        <w:t>Visa ____     M/C____   AMEX____     Expires________   3/4-Digit Code _____________</w:t>
      </w:r>
    </w:p>
    <w:p w:rsidR="00747AFD" w:rsidRDefault="00747AFD" w:rsidP="008F3050">
      <w:pPr>
        <w:spacing w:line="360" w:lineRule="atLeast"/>
        <w:rPr>
          <w:rFonts w:ascii="Arial" w:hAnsi="Arial" w:cs="Arial"/>
        </w:rPr>
      </w:pPr>
    </w:p>
    <w:p w:rsidR="00747AFD" w:rsidRPr="00BF7384" w:rsidRDefault="00747AFD" w:rsidP="008F3050">
      <w:pPr>
        <w:spacing w:line="360" w:lineRule="atLeast"/>
        <w:rPr>
          <w:rFonts w:ascii="Arial" w:hAnsi="Arial" w:cs="Arial"/>
        </w:rPr>
      </w:pPr>
      <w:r w:rsidRPr="00BF7384">
        <w:rPr>
          <w:rFonts w:ascii="Arial" w:hAnsi="Arial" w:cs="Arial"/>
        </w:rPr>
        <w:t>Card #_____________________________________________________</w:t>
      </w:r>
    </w:p>
    <w:p w:rsidR="00747AFD" w:rsidRPr="00BF7384" w:rsidRDefault="00747AFD" w:rsidP="008F3050">
      <w:pPr>
        <w:jc w:val="both"/>
        <w:rPr>
          <w:rFonts w:ascii="Arial" w:hAnsi="Arial" w:cs="Arial"/>
          <w:snapToGrid w:val="0"/>
        </w:rPr>
      </w:pPr>
    </w:p>
    <w:p w:rsidR="00747AFD" w:rsidRPr="00BF7384" w:rsidRDefault="00747AFD" w:rsidP="008F3050">
      <w:pPr>
        <w:jc w:val="both"/>
        <w:rPr>
          <w:rFonts w:ascii="Arial" w:hAnsi="Arial" w:cs="Arial"/>
          <w:snapToGrid w:val="0"/>
        </w:rPr>
      </w:pPr>
      <w:r w:rsidRPr="00BF7384">
        <w:rPr>
          <w:rFonts w:ascii="Arial" w:hAnsi="Arial" w:cs="Arial"/>
          <w:snapToGrid w:val="0"/>
        </w:rPr>
        <w:t>Billing Address of Card Holder_______________________________________________</w:t>
      </w:r>
    </w:p>
    <w:p w:rsidR="00747AFD" w:rsidRPr="00BF7384" w:rsidRDefault="00747AFD" w:rsidP="008F3050">
      <w:pPr>
        <w:jc w:val="both"/>
        <w:rPr>
          <w:rFonts w:ascii="Arial" w:hAnsi="Arial" w:cs="Arial"/>
          <w:snapToGrid w:val="0"/>
        </w:rPr>
      </w:pPr>
    </w:p>
    <w:p w:rsidR="00747AFD" w:rsidRPr="00BF7384" w:rsidRDefault="00747AFD" w:rsidP="008F3050">
      <w:pPr>
        <w:jc w:val="both"/>
        <w:rPr>
          <w:rFonts w:ascii="Arial" w:hAnsi="Arial" w:cs="Arial"/>
          <w:snapToGrid w:val="0"/>
        </w:rPr>
      </w:pPr>
      <w:r w:rsidRPr="00BF7384">
        <w:rPr>
          <w:rFonts w:ascii="Arial" w:hAnsi="Arial" w:cs="Arial"/>
          <w:snapToGrid w:val="0"/>
        </w:rPr>
        <w:t>Card-holder_______________________________Signature_______________________</w:t>
      </w:r>
    </w:p>
    <w:p w:rsidR="00747AFD" w:rsidRPr="00BF7384" w:rsidRDefault="00747AFD" w:rsidP="008F3050">
      <w:pPr>
        <w:jc w:val="both"/>
        <w:rPr>
          <w:rFonts w:ascii="Arial" w:hAnsi="Arial" w:cs="Arial"/>
          <w:snapToGrid w:val="0"/>
        </w:rPr>
      </w:pPr>
    </w:p>
    <w:p w:rsidR="00747AFD" w:rsidRDefault="00747AFD" w:rsidP="001D40E0">
      <w:pPr>
        <w:adjustRightInd w:val="0"/>
        <w:spacing w:line="240" w:lineRule="atLeast"/>
        <w:jc w:val="both"/>
        <w:rPr>
          <w:rFonts w:ascii="Arial" w:hAnsi="Arial" w:cs="Arial"/>
          <w:b/>
          <w:bCs/>
          <w:snapToGrid w:val="0"/>
          <w:color w:val="800080"/>
        </w:rPr>
      </w:pPr>
    </w:p>
    <w:p w:rsidR="00747AFD" w:rsidRDefault="00747AFD" w:rsidP="001D40E0">
      <w:pPr>
        <w:adjustRightInd w:val="0"/>
        <w:spacing w:line="240" w:lineRule="atLeast"/>
        <w:jc w:val="both"/>
        <w:rPr>
          <w:rFonts w:ascii="Arial" w:hAnsi="Arial" w:cs="Arial"/>
          <w:b/>
          <w:bCs/>
          <w:snapToGrid w:val="0"/>
          <w:color w:val="800080"/>
        </w:rPr>
      </w:pPr>
    </w:p>
    <w:p w:rsidR="00747AFD" w:rsidRDefault="00747AFD" w:rsidP="001D40E0">
      <w:pPr>
        <w:adjustRightInd w:val="0"/>
        <w:spacing w:line="240" w:lineRule="atLeast"/>
        <w:jc w:val="both"/>
        <w:rPr>
          <w:rFonts w:ascii="Arial" w:hAnsi="Arial" w:cs="Arial"/>
          <w:b/>
          <w:bCs/>
          <w:snapToGrid w:val="0"/>
          <w:color w:val="800080"/>
        </w:rPr>
      </w:pPr>
    </w:p>
    <w:p w:rsidR="00747AFD" w:rsidRDefault="00747AFD" w:rsidP="001D40E0">
      <w:pPr>
        <w:adjustRightInd w:val="0"/>
        <w:spacing w:line="240" w:lineRule="atLeast"/>
        <w:jc w:val="both"/>
        <w:rPr>
          <w:rFonts w:ascii="Arial" w:hAnsi="Arial" w:cs="Arial"/>
          <w:b/>
          <w:bCs/>
          <w:snapToGrid w:val="0"/>
          <w:color w:val="800080"/>
        </w:rPr>
      </w:pPr>
    </w:p>
    <w:p w:rsidR="00747AFD" w:rsidRDefault="00747AFD" w:rsidP="001D40E0">
      <w:pPr>
        <w:adjustRightInd w:val="0"/>
        <w:spacing w:line="240" w:lineRule="atLeast"/>
        <w:jc w:val="both"/>
        <w:rPr>
          <w:rFonts w:ascii="Arial" w:hAnsi="Arial" w:cs="Arial"/>
          <w:b/>
          <w:bCs/>
          <w:snapToGrid w:val="0"/>
          <w:color w:val="800080"/>
        </w:rPr>
      </w:pPr>
    </w:p>
    <w:p w:rsidR="00747AFD" w:rsidRPr="00BF7384" w:rsidRDefault="00747AFD" w:rsidP="001D40E0">
      <w:pPr>
        <w:adjustRightInd w:val="0"/>
        <w:spacing w:line="240" w:lineRule="atLeast"/>
        <w:jc w:val="both"/>
        <w:rPr>
          <w:rFonts w:ascii="Arial" w:hAnsi="Arial" w:cs="Arial"/>
          <w:b/>
          <w:bCs/>
        </w:rPr>
      </w:pPr>
      <w:r w:rsidRPr="00BF7384">
        <w:rPr>
          <w:rFonts w:ascii="Arial" w:hAnsi="Arial" w:cs="Arial"/>
          <w:b/>
          <w:bCs/>
          <w:snapToGrid w:val="0"/>
          <w:color w:val="800080"/>
        </w:rPr>
        <w:t xml:space="preserve">MAIL or FAX to: </w:t>
      </w:r>
      <w:smartTag w:uri="urn:schemas-microsoft-com:office:smarttags" w:element="State">
        <w:smartTag w:uri="urn:schemas-microsoft-com:office:smarttags" w:element="State">
          <w:r w:rsidRPr="00BF7384">
            <w:rPr>
              <w:rFonts w:ascii="Arial" w:hAnsi="Arial" w:cs="Arial"/>
            </w:rPr>
            <w:t>P.O. Box 4250</w:t>
          </w:r>
        </w:smartTag>
        <w:r w:rsidRPr="00BF7384">
          <w:rPr>
            <w:rFonts w:ascii="Arial" w:hAnsi="Arial" w:cs="Arial"/>
          </w:rPr>
          <w:t xml:space="preserve">, </w:t>
        </w:r>
        <w:smartTag w:uri="urn:schemas-microsoft-com:office:smarttags" w:element="State">
          <w:r w:rsidRPr="00BF7384">
            <w:rPr>
              <w:rFonts w:ascii="Arial" w:hAnsi="Arial" w:cs="Arial"/>
            </w:rPr>
            <w:t>Sunland</w:t>
          </w:r>
        </w:smartTag>
        <w:r w:rsidRPr="00BF7384">
          <w:rPr>
            <w:rFonts w:ascii="Arial" w:hAnsi="Arial" w:cs="Arial"/>
          </w:rPr>
          <w:t xml:space="preserve">, </w:t>
        </w:r>
        <w:smartTag w:uri="urn:schemas-microsoft-com:office:smarttags" w:element="State">
          <w:r w:rsidRPr="00BF7384">
            <w:rPr>
              <w:rFonts w:ascii="Arial" w:hAnsi="Arial" w:cs="Arial"/>
            </w:rPr>
            <w:t>CA</w:t>
          </w:r>
        </w:smartTag>
      </w:smartTag>
      <w:r w:rsidRPr="00BF7384">
        <w:rPr>
          <w:rFonts w:ascii="Arial" w:hAnsi="Arial" w:cs="Arial"/>
        </w:rPr>
        <w:t xml:space="preserve">  91041</w:t>
      </w:r>
      <w:r w:rsidRPr="00BF7384">
        <w:rPr>
          <w:rFonts w:ascii="Arial" w:hAnsi="Arial" w:cs="Arial"/>
          <w:i/>
          <w:iCs/>
        </w:rPr>
        <w:t>FAX 818.353.5976</w:t>
      </w:r>
      <w:r>
        <w:rPr>
          <w:rFonts w:ascii="Arial" w:hAnsi="Arial" w:cs="Arial"/>
          <w:i/>
          <w:iCs/>
        </w:rPr>
        <w:t xml:space="preserve"> </w:t>
      </w:r>
      <w:r w:rsidRPr="00BF7384">
        <w:rPr>
          <w:rFonts w:ascii="Arial" w:hAnsi="Arial" w:cs="Arial"/>
          <w:i/>
          <w:iCs/>
          <w:snapToGrid w:val="0"/>
        </w:rPr>
        <w:t xml:space="preserve">Questions? Call </w:t>
      </w:r>
      <w:r w:rsidRPr="00BF7384">
        <w:rPr>
          <w:rFonts w:ascii="Arial" w:hAnsi="Arial" w:cs="Arial"/>
          <w:i/>
          <w:iCs/>
          <w:color w:val="000000"/>
        </w:rPr>
        <w:t>818.352.6753</w:t>
      </w:r>
      <w:r w:rsidRPr="00BF7384">
        <w:rPr>
          <w:rFonts w:ascii="Arial" w:hAnsi="Arial" w:cs="Arial"/>
          <w:i/>
          <w:iCs/>
          <w:snapToGrid w:val="0"/>
        </w:rPr>
        <w:t xml:space="preserve"> or e-mail </w:t>
      </w:r>
      <w:hyperlink r:id="rId9" w:history="1">
        <w:r w:rsidRPr="00BF7384">
          <w:rPr>
            <w:rStyle w:val="Hyperlink"/>
            <w:rFonts w:ascii="Arial" w:hAnsi="Arial" w:cs="Arial"/>
            <w:i/>
            <w:iCs/>
          </w:rPr>
          <w:t>info@foreigntradeassociation.com</w:t>
        </w:r>
      </w:hyperlink>
      <w:r w:rsidRPr="00BF7384">
        <w:rPr>
          <w:rFonts w:ascii="Arial" w:hAnsi="Arial" w:cs="Arial"/>
          <w:b/>
          <w:bCs/>
          <w:i/>
          <w:iCs/>
          <w:snapToGrid w:val="0"/>
        </w:rPr>
        <w:t xml:space="preserve">  Cancellations must be received in writing by 5:00 p.m. June 16, 2012 to receive a refund or to avoid being billed.</w:t>
      </w:r>
      <w:r w:rsidRPr="00BF7384">
        <w:rPr>
          <w:rFonts w:ascii="Arial" w:hAnsi="Arial" w:cs="Arial"/>
          <w:i/>
          <w:iCs/>
          <w:snapToGrid w:val="0"/>
        </w:rPr>
        <w:t xml:space="preserve">  Your payment for this event is not deductible as a contribution or gift under Federal Income Tax Laws, but is most likely deductible as an ordinary and necessary business expense.</w:t>
      </w:r>
    </w:p>
    <w:sectPr w:rsidR="00747AFD" w:rsidRPr="00BF7384" w:rsidSect="005E7820">
      <w:pgSz w:w="12240" w:h="15840"/>
      <w:pgMar w:top="720" w:right="1080" w:bottom="360" w:left="108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FD" w:rsidRDefault="00747AFD" w:rsidP="005E7820">
      <w:r>
        <w:separator/>
      </w:r>
    </w:p>
  </w:endnote>
  <w:endnote w:type="continuationSeparator" w:id="0">
    <w:p w:rsidR="00747AFD" w:rsidRDefault="00747AFD" w:rsidP="005E7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FD" w:rsidRDefault="00747AFD" w:rsidP="005E7820">
      <w:r>
        <w:separator/>
      </w:r>
    </w:p>
  </w:footnote>
  <w:footnote w:type="continuationSeparator" w:id="0">
    <w:p w:rsidR="00747AFD" w:rsidRDefault="00747AFD" w:rsidP="005E7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986"/>
    <w:multiLevelType w:val="hybridMultilevel"/>
    <w:tmpl w:val="00925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7329B"/>
    <w:multiLevelType w:val="hybridMultilevel"/>
    <w:tmpl w:val="273CA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3D9282B"/>
    <w:multiLevelType w:val="hybridMultilevel"/>
    <w:tmpl w:val="79C27E9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13D62BC"/>
    <w:multiLevelType w:val="hybridMultilevel"/>
    <w:tmpl w:val="1C34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ED3F44"/>
    <w:multiLevelType w:val="hybridMultilevel"/>
    <w:tmpl w:val="84681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E405443"/>
    <w:multiLevelType w:val="hybridMultilevel"/>
    <w:tmpl w:val="9DDA5D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EC42865"/>
    <w:multiLevelType w:val="hybridMultilevel"/>
    <w:tmpl w:val="AB4E7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933EBC"/>
    <w:multiLevelType w:val="hybridMultilevel"/>
    <w:tmpl w:val="DF542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1C36B1D"/>
    <w:multiLevelType w:val="hybridMultilevel"/>
    <w:tmpl w:val="076E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40F143F"/>
    <w:multiLevelType w:val="hybridMultilevel"/>
    <w:tmpl w:val="E2300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A34405E"/>
    <w:multiLevelType w:val="hybridMultilevel"/>
    <w:tmpl w:val="42DC6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25D4E9E"/>
    <w:multiLevelType w:val="hybridMultilevel"/>
    <w:tmpl w:val="9DE4B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AAC28F3"/>
    <w:multiLevelType w:val="hybridMultilevel"/>
    <w:tmpl w:val="398ADA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1"/>
  </w:num>
  <w:num w:numId="4">
    <w:abstractNumId w:val="7"/>
  </w:num>
  <w:num w:numId="5">
    <w:abstractNumId w:val="6"/>
  </w:num>
  <w:num w:numId="6">
    <w:abstractNumId w:val="3"/>
  </w:num>
  <w:num w:numId="7">
    <w:abstractNumId w:val="0"/>
  </w:num>
  <w:num w:numId="8">
    <w:abstractNumId w:val="8"/>
  </w:num>
  <w:num w:numId="9">
    <w:abstractNumId w:val="10"/>
  </w:num>
  <w:num w:numId="10">
    <w:abstractNumId w:val="5"/>
  </w:num>
  <w:num w:numId="11">
    <w:abstractNumId w:val="1"/>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gutterAtTop/>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165"/>
    <w:rsid w:val="00021B6B"/>
    <w:rsid w:val="00025599"/>
    <w:rsid w:val="00026589"/>
    <w:rsid w:val="000366F9"/>
    <w:rsid w:val="00047ADA"/>
    <w:rsid w:val="00062ADF"/>
    <w:rsid w:val="0007060A"/>
    <w:rsid w:val="00071891"/>
    <w:rsid w:val="000B1503"/>
    <w:rsid w:val="000C2538"/>
    <w:rsid w:val="000C50E0"/>
    <w:rsid w:val="0011580A"/>
    <w:rsid w:val="001327F5"/>
    <w:rsid w:val="00193DA0"/>
    <w:rsid w:val="001978D6"/>
    <w:rsid w:val="001A7B5D"/>
    <w:rsid w:val="001B00C6"/>
    <w:rsid w:val="001C6FE6"/>
    <w:rsid w:val="001D40E0"/>
    <w:rsid w:val="001F3165"/>
    <w:rsid w:val="00205C43"/>
    <w:rsid w:val="00233A94"/>
    <w:rsid w:val="00255A41"/>
    <w:rsid w:val="002B50F4"/>
    <w:rsid w:val="002F0DD0"/>
    <w:rsid w:val="00311732"/>
    <w:rsid w:val="00317871"/>
    <w:rsid w:val="003F6A9F"/>
    <w:rsid w:val="004225F8"/>
    <w:rsid w:val="00480656"/>
    <w:rsid w:val="00482709"/>
    <w:rsid w:val="00497B96"/>
    <w:rsid w:val="004B0FBC"/>
    <w:rsid w:val="004D527C"/>
    <w:rsid w:val="004D7430"/>
    <w:rsid w:val="004F58A4"/>
    <w:rsid w:val="00504C6B"/>
    <w:rsid w:val="00523D1C"/>
    <w:rsid w:val="005722AF"/>
    <w:rsid w:val="00573A59"/>
    <w:rsid w:val="00575955"/>
    <w:rsid w:val="005E4871"/>
    <w:rsid w:val="005E7820"/>
    <w:rsid w:val="005F4D85"/>
    <w:rsid w:val="00611841"/>
    <w:rsid w:val="006403C0"/>
    <w:rsid w:val="006B016D"/>
    <w:rsid w:val="006B126B"/>
    <w:rsid w:val="006F74F7"/>
    <w:rsid w:val="00707808"/>
    <w:rsid w:val="00723768"/>
    <w:rsid w:val="00737412"/>
    <w:rsid w:val="00747AFD"/>
    <w:rsid w:val="0077392C"/>
    <w:rsid w:val="00780CB4"/>
    <w:rsid w:val="007F15D9"/>
    <w:rsid w:val="007F743D"/>
    <w:rsid w:val="00800C99"/>
    <w:rsid w:val="0081038B"/>
    <w:rsid w:val="00816B68"/>
    <w:rsid w:val="00842CCE"/>
    <w:rsid w:val="008746CB"/>
    <w:rsid w:val="008D31FC"/>
    <w:rsid w:val="008F3050"/>
    <w:rsid w:val="008F4735"/>
    <w:rsid w:val="0093568E"/>
    <w:rsid w:val="00940BD4"/>
    <w:rsid w:val="0094217E"/>
    <w:rsid w:val="00967AD4"/>
    <w:rsid w:val="00985FD4"/>
    <w:rsid w:val="009A577E"/>
    <w:rsid w:val="009C4268"/>
    <w:rsid w:val="009D5217"/>
    <w:rsid w:val="009E2B54"/>
    <w:rsid w:val="00A03E4F"/>
    <w:rsid w:val="00A245F3"/>
    <w:rsid w:val="00A86991"/>
    <w:rsid w:val="00AA5722"/>
    <w:rsid w:val="00AB397E"/>
    <w:rsid w:val="00AD14C1"/>
    <w:rsid w:val="00AF373C"/>
    <w:rsid w:val="00B558D2"/>
    <w:rsid w:val="00B569E4"/>
    <w:rsid w:val="00BC24E6"/>
    <w:rsid w:val="00BE7E48"/>
    <w:rsid w:val="00BF7384"/>
    <w:rsid w:val="00C0048F"/>
    <w:rsid w:val="00C27CC7"/>
    <w:rsid w:val="00C324F1"/>
    <w:rsid w:val="00C778C0"/>
    <w:rsid w:val="00CB7A24"/>
    <w:rsid w:val="00D17DEB"/>
    <w:rsid w:val="00D30F43"/>
    <w:rsid w:val="00D51904"/>
    <w:rsid w:val="00D5520E"/>
    <w:rsid w:val="00D8427A"/>
    <w:rsid w:val="00D857F9"/>
    <w:rsid w:val="00D874AF"/>
    <w:rsid w:val="00DF3EFC"/>
    <w:rsid w:val="00E00035"/>
    <w:rsid w:val="00E2453D"/>
    <w:rsid w:val="00E3545E"/>
    <w:rsid w:val="00E86B04"/>
    <w:rsid w:val="00EA19AA"/>
    <w:rsid w:val="00EB0BDB"/>
    <w:rsid w:val="00EC5176"/>
    <w:rsid w:val="00EC7DF4"/>
    <w:rsid w:val="00F05EA7"/>
    <w:rsid w:val="00F332B7"/>
    <w:rsid w:val="00F4718C"/>
    <w:rsid w:val="00F620D2"/>
    <w:rsid w:val="00F7131D"/>
    <w:rsid w:val="00F75A48"/>
    <w:rsid w:val="00F848B3"/>
    <w:rsid w:val="00FB248E"/>
    <w:rsid w:val="00FB5FAD"/>
    <w:rsid w:val="00FD5B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6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2453D"/>
    <w:pPr>
      <w:jc w:val="both"/>
    </w:pPr>
    <w:rPr>
      <w:rFonts w:ascii="Arial" w:hAnsi="Arial" w:cs="Arial"/>
    </w:rPr>
  </w:style>
  <w:style w:type="character" w:customStyle="1" w:styleId="BodyTextChar">
    <w:name w:val="Body Text Char"/>
    <w:basedOn w:val="DefaultParagraphFont"/>
    <w:link w:val="BodyText"/>
    <w:uiPriority w:val="99"/>
    <w:locked/>
    <w:rsid w:val="00E2453D"/>
    <w:rPr>
      <w:rFonts w:ascii="Arial" w:hAnsi="Arial" w:cs="Arial"/>
      <w:sz w:val="24"/>
      <w:szCs w:val="24"/>
    </w:rPr>
  </w:style>
  <w:style w:type="paragraph" w:styleId="BalloonText">
    <w:name w:val="Balloon Text"/>
    <w:basedOn w:val="Normal"/>
    <w:link w:val="BalloonTextChar"/>
    <w:uiPriority w:val="99"/>
    <w:semiHidden/>
    <w:rsid w:val="00BC24E6"/>
    <w:rPr>
      <w:rFonts w:ascii="Tahoma" w:hAnsi="Tahoma" w:cs="Tahoma"/>
      <w:sz w:val="16"/>
      <w:szCs w:val="16"/>
    </w:rPr>
  </w:style>
  <w:style w:type="character" w:customStyle="1" w:styleId="BalloonTextChar">
    <w:name w:val="Balloon Text Char"/>
    <w:basedOn w:val="DefaultParagraphFont"/>
    <w:link w:val="BalloonText"/>
    <w:uiPriority w:val="99"/>
    <w:locked/>
    <w:rsid w:val="00BC24E6"/>
    <w:rPr>
      <w:rFonts w:ascii="Tahoma" w:hAnsi="Tahoma" w:cs="Tahoma"/>
      <w:sz w:val="16"/>
      <w:szCs w:val="16"/>
    </w:rPr>
  </w:style>
  <w:style w:type="paragraph" w:styleId="ListParagraph">
    <w:name w:val="List Paragraph"/>
    <w:basedOn w:val="Normal"/>
    <w:uiPriority w:val="99"/>
    <w:qFormat/>
    <w:rsid w:val="00A03E4F"/>
    <w:pPr>
      <w:ind w:left="720"/>
    </w:pPr>
  </w:style>
  <w:style w:type="character" w:styleId="Hyperlink">
    <w:name w:val="Hyperlink"/>
    <w:basedOn w:val="DefaultParagraphFont"/>
    <w:uiPriority w:val="99"/>
    <w:rsid w:val="001327F5"/>
    <w:rPr>
      <w:rFonts w:cs="Times New Roman"/>
      <w:color w:val="0000FF"/>
      <w:u w:val="single"/>
    </w:rPr>
  </w:style>
  <w:style w:type="paragraph" w:styleId="Date">
    <w:name w:val="Date"/>
    <w:basedOn w:val="Normal"/>
    <w:next w:val="Normal"/>
    <w:link w:val="DateChar"/>
    <w:uiPriority w:val="99"/>
    <w:rsid w:val="00575955"/>
  </w:style>
  <w:style w:type="character" w:customStyle="1" w:styleId="DateChar">
    <w:name w:val="Date Char"/>
    <w:basedOn w:val="DefaultParagraphFont"/>
    <w:link w:val="Date"/>
    <w:uiPriority w:val="99"/>
    <w:semiHidden/>
    <w:locked/>
    <w:rsid w:val="00F05EA7"/>
    <w:rPr>
      <w:rFonts w:cs="Times New Roman"/>
      <w:sz w:val="24"/>
      <w:szCs w:val="24"/>
    </w:rPr>
  </w:style>
  <w:style w:type="paragraph" w:styleId="Header">
    <w:name w:val="header"/>
    <w:basedOn w:val="Normal"/>
    <w:link w:val="HeaderChar"/>
    <w:uiPriority w:val="99"/>
    <w:semiHidden/>
    <w:rsid w:val="005E7820"/>
    <w:pPr>
      <w:tabs>
        <w:tab w:val="center" w:pos="4680"/>
        <w:tab w:val="right" w:pos="9360"/>
      </w:tabs>
    </w:pPr>
  </w:style>
  <w:style w:type="character" w:customStyle="1" w:styleId="HeaderChar">
    <w:name w:val="Header Char"/>
    <w:basedOn w:val="DefaultParagraphFont"/>
    <w:link w:val="Header"/>
    <w:uiPriority w:val="99"/>
    <w:semiHidden/>
    <w:locked/>
    <w:rsid w:val="005E7820"/>
    <w:rPr>
      <w:rFonts w:cs="Times New Roman"/>
      <w:sz w:val="24"/>
      <w:szCs w:val="24"/>
    </w:rPr>
  </w:style>
  <w:style w:type="paragraph" w:styleId="Footer">
    <w:name w:val="footer"/>
    <w:basedOn w:val="Normal"/>
    <w:link w:val="FooterChar"/>
    <w:uiPriority w:val="99"/>
    <w:semiHidden/>
    <w:rsid w:val="005E7820"/>
    <w:pPr>
      <w:tabs>
        <w:tab w:val="center" w:pos="4680"/>
        <w:tab w:val="right" w:pos="9360"/>
      </w:tabs>
    </w:pPr>
  </w:style>
  <w:style w:type="character" w:customStyle="1" w:styleId="FooterChar">
    <w:name w:val="Footer Char"/>
    <w:basedOn w:val="DefaultParagraphFont"/>
    <w:link w:val="Footer"/>
    <w:uiPriority w:val="99"/>
    <w:semiHidden/>
    <w:locked/>
    <w:rsid w:val="005E7820"/>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03123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tasc.org/index.php?option=com_dtregister&amp;Itemid=10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oreigntradeassoc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Pages>
  <Words>434</Words>
  <Characters>2478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4</cp:revision>
  <dcterms:created xsi:type="dcterms:W3CDTF">2012-06-04T19:16:00Z</dcterms:created>
  <dcterms:modified xsi:type="dcterms:W3CDTF">2012-06-04T19:47:00Z</dcterms:modified>
</cp:coreProperties>
</file>